
<file path=[Content_Types].xml><?xml version="1.0" encoding="utf-8"?>
<Types xmlns="http://schemas.openxmlformats.org/package/2006/content-types">
  <Default Extension="png" ContentType="image/png"/>
  <Default Extension="rels" ContentType="application/vnd.openxmlformats-package.relationships+xml"/>
  <Default Extension="tmp" ContentType="image/p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F93161">
            <w:pPr>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4F5FF51B" w:rsidR="00855B4C" w:rsidRPr="005A23D5" w:rsidRDefault="00ED4E76" w:rsidP="00D173FE">
            <w:pPr>
              <w:jc w:val="both"/>
              <w:rPr>
                <w:rFonts w:ascii="Trebuchet MS" w:eastAsia="Calibri" w:hAnsi="Trebuchet MS" w:cs="Arial"/>
                <w:i/>
                <w:color w:val="A6A6A6"/>
              </w:rPr>
            </w:pPr>
            <w:r>
              <w:rPr>
                <w:rFonts w:ascii="Trebuchet MS" w:hAnsi="Trebuchet MS" w:cs="Arial"/>
                <w:szCs w:val="22"/>
              </w:rPr>
              <w:t>VALLE DEL CAUCA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5BC700D8" w:rsidR="00855B4C" w:rsidRPr="005A23D5" w:rsidRDefault="00ED4E7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2CB8AD7E"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ED4E76">
              <w:rPr>
                <w:rFonts w:ascii="Trebuchet MS" w:hAnsi="Trebuchet MS" w:cs="Arial"/>
                <w:sz w:val="22"/>
                <w:szCs w:val="22"/>
              </w:rPr>
              <w:t>$ 67.509.000,00</w:t>
            </w:r>
          </w:p>
        </w:tc>
      </w:tr>
    </w:tbl>
    <w:p w14:paraId="0B653688" w14:textId="77777777" w:rsidR="00855B4C" w:rsidRDefault="00855B4C" w:rsidP="000E4D71">
      <w:pPr>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20189D51" w:rsidR="00855B4C"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47D58C6B" w:rsidR="006921CE"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6678B92A" w14:textId="77777777" w:rsidR="00C61076" w:rsidRPr="00FF66FF" w:rsidRDefault="00C61076" w:rsidP="006921CE">
      <w:pPr>
        <w:pStyle w:val="P26"/>
        <w:jc w:val="both"/>
        <w:rPr>
          <w:rFonts w:ascii="Trebuchet MS" w:hAnsi="Trebuchet MS" w:cs="Arial"/>
          <w:szCs w:val="22"/>
          <w:lang w:val="es-CO" w:eastAsia="es-CO"/>
        </w:rPr>
      </w:pP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w:t>
      </w:r>
      <w:proofErr w:type="spellStart"/>
      <w:r w:rsidRPr="00FF66FF">
        <w:rPr>
          <w:rFonts w:ascii="Trebuchet MS" w:hAnsi="Trebuchet MS" w:cs="Arial"/>
          <w:szCs w:val="22"/>
          <w:lang w:val="es-CO" w:eastAsia="es-CO"/>
        </w:rPr>
        <w:t>N°</w:t>
      </w:r>
      <w:proofErr w:type="spellEnd"/>
      <w:r w:rsidRPr="00FF66FF">
        <w:rPr>
          <w:rFonts w:ascii="Trebuchet MS" w:hAnsi="Trebuchet MS" w:cs="Arial"/>
          <w:szCs w:val="22"/>
          <w:lang w:val="es-CO" w:eastAsia="es-CO"/>
        </w:rPr>
        <w:t xml:space="preserve">. 03 de 2002, que posteriormente fue organizado con la expedición de la ley 941 del año 2005, que tiene como propósito proveer el acceso de las personas a la administración de justicia en condiciones de igualdad y en los términos del debido proceso con respeto de los derechos </w:t>
      </w:r>
      <w:r w:rsidRPr="00FF66FF">
        <w:rPr>
          <w:rFonts w:ascii="Trebuchet MS" w:hAnsi="Trebuchet MS" w:cs="Arial"/>
          <w:szCs w:val="22"/>
          <w:lang w:val="es-CO" w:eastAsia="es-CO"/>
        </w:rPr>
        <w:lastRenderedPageBreak/>
        <w:t>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28BC09FC" w:rsidR="006921CE" w:rsidRDefault="006921CE" w:rsidP="006921CE">
      <w:pPr>
        <w:pStyle w:val="P26"/>
        <w:jc w:val="both"/>
        <w:rPr>
          <w:rFonts w:ascii="Trebuchet MS" w:hAnsi="Trebuchet MS" w:cs="Arial"/>
          <w:szCs w:val="22"/>
          <w:lang w:val="es-CO" w:eastAsia="es-CO"/>
        </w:rPr>
      </w:pPr>
    </w:p>
    <w:p w14:paraId="1F0C1727" w14:textId="00D072C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1DE7A82C"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401395">
        <w:rPr>
          <w:rFonts w:ascii="Trebuchet MS" w:hAnsi="Trebuchet MS" w:cs="Arial"/>
          <w:szCs w:val="22"/>
          <w:lang w:val="es-CO" w:eastAsia="es-CO"/>
        </w:rPr>
        <w:t>1801</w:t>
      </w:r>
      <w:r w:rsidRPr="006921CE">
        <w:rPr>
          <w:rFonts w:ascii="Trebuchet MS" w:hAnsi="Trebuchet MS" w:cs="Arial"/>
          <w:szCs w:val="22"/>
          <w:lang w:val="es-CO" w:eastAsia="es-CO"/>
        </w:rPr>
        <w:t xml:space="preserve"> 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469DCBA9"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ED4E7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ED4E76">
        <w:rPr>
          <w:rFonts w:ascii="Trebuchet MS" w:eastAsia="Times New Roman" w:hAnsi="Trebuchet MS" w:cs="Arial"/>
          <w:b w:val="0"/>
          <w:szCs w:val="22"/>
          <w:lang w:val="es-CO" w:eastAsia="es-CO"/>
        </w:rPr>
        <w:t>PENAL GENERAL</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6AF99201"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F93161">
        <w:rPr>
          <w:rFonts w:ascii="Trebuchet MS" w:hAnsi="Trebuchet MS" w:cs="Arial"/>
          <w:sz w:val="22"/>
          <w:szCs w:val="22"/>
        </w:rPr>
        <w:t>3</w:t>
      </w:r>
      <w:r w:rsidR="00D179F1">
        <w:rPr>
          <w:rFonts w:ascii="Trebuchet MS" w:hAnsi="Trebuchet MS" w:cs="Arial"/>
          <w:sz w:val="22"/>
          <w:szCs w:val="22"/>
        </w:rPr>
        <w:t xml:space="preserve"> y la misma se halla soportada en el oficio </w:t>
      </w:r>
      <w:r w:rsidR="006D46F8">
        <w:rPr>
          <w:rFonts w:ascii="Trebuchet MS" w:hAnsi="Trebuchet MS" w:cs="Arial"/>
          <w:sz w:val="22"/>
          <w:szCs w:val="22"/>
        </w:rPr>
        <w:t xml:space="preserve">que se adjunta </w:t>
      </w:r>
      <w:r w:rsidR="00DA1EA6">
        <w:rPr>
          <w:rFonts w:ascii="Trebuchet MS" w:hAnsi="Trebuchet MS" w:cs="Arial"/>
          <w:sz w:val="22"/>
          <w:szCs w:val="22"/>
        </w:rPr>
        <w:t>emanad</w:t>
      </w:r>
      <w:r w:rsidR="006D46F8">
        <w:rPr>
          <w:rFonts w:ascii="Trebuchet MS" w:hAnsi="Trebuchet MS" w:cs="Arial"/>
          <w:sz w:val="22"/>
          <w:szCs w:val="22"/>
        </w:rPr>
        <w:t>o</w:t>
      </w:r>
      <w:r w:rsidR="00DA1EA6">
        <w:rPr>
          <w:rFonts w:ascii="Trebuchet MS" w:hAnsi="Trebuchet MS" w:cs="Arial"/>
          <w:sz w:val="22"/>
          <w:szCs w:val="22"/>
        </w:rPr>
        <w:t xml:space="preserve"> por la </w:t>
      </w:r>
      <w:proofErr w:type="gramStart"/>
      <w:r w:rsidR="00DA1EA6">
        <w:rPr>
          <w:rFonts w:ascii="Trebuchet MS" w:hAnsi="Trebuchet MS" w:cs="Arial"/>
          <w:sz w:val="22"/>
          <w:szCs w:val="22"/>
        </w:rPr>
        <w:t>Directora General</w:t>
      </w:r>
      <w:proofErr w:type="gramEnd"/>
      <w:r w:rsidR="00DA1EA6">
        <w:rPr>
          <w:rFonts w:ascii="Trebuchet MS" w:hAnsi="Trebuchet MS" w:cs="Arial"/>
          <w:sz w:val="22"/>
          <w:szCs w:val="22"/>
        </w:rPr>
        <w:t xml:space="preserve"> del Presupuesto </w:t>
      </w:r>
      <w:r w:rsidR="00EC1672">
        <w:rPr>
          <w:rFonts w:ascii="Trebuchet MS" w:hAnsi="Trebuchet MS" w:cs="Arial"/>
          <w:sz w:val="22"/>
          <w:szCs w:val="22"/>
        </w:rPr>
        <w:t>Público</w:t>
      </w:r>
      <w:r w:rsidR="00DA1EA6">
        <w:rPr>
          <w:rFonts w:ascii="Trebuchet MS" w:hAnsi="Trebuchet MS" w:cs="Arial"/>
          <w:sz w:val="22"/>
          <w:szCs w:val="22"/>
        </w:rPr>
        <w:t xml:space="preserve"> Nacional</w:t>
      </w:r>
      <w:r w:rsidR="008A0092">
        <w:rPr>
          <w:rFonts w:ascii="Trebuchet MS" w:hAnsi="Trebuchet MS" w:cs="Arial"/>
          <w:sz w:val="22"/>
          <w:szCs w:val="22"/>
        </w:rPr>
        <w:t>, para la contratación de defensores públicos en la vigencia 202</w:t>
      </w:r>
      <w:r w:rsidR="002052BC">
        <w:rPr>
          <w:rFonts w:ascii="Trebuchet MS" w:hAnsi="Trebuchet MS" w:cs="Arial"/>
          <w:sz w:val="22"/>
          <w:szCs w:val="22"/>
        </w:rPr>
        <w:t>4</w:t>
      </w:r>
      <w:r w:rsidR="00DA1EA6">
        <w:rPr>
          <w:rFonts w:ascii="Trebuchet MS" w:hAnsi="Trebuchet MS" w:cs="Arial"/>
          <w:sz w:val="22"/>
          <w:szCs w:val="22"/>
        </w:rPr>
        <w:t xml:space="preserve">. </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C61076">
        <w:trPr>
          <w:jc w:val="center"/>
        </w:trPr>
        <w:tc>
          <w:tcPr>
            <w:tcW w:w="1301"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C61076">
        <w:trPr>
          <w:jc w:val="center"/>
        </w:trPr>
        <w:tc>
          <w:tcPr>
            <w:tcW w:w="1301"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C61076">
        <w:trPr>
          <w:jc w:val="center"/>
        </w:trPr>
        <w:tc>
          <w:tcPr>
            <w:tcW w:w="1301"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C61076">
        <w:trPr>
          <w:jc w:val="center"/>
        </w:trPr>
        <w:tc>
          <w:tcPr>
            <w:tcW w:w="1301"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C61076">
        <w:trPr>
          <w:jc w:val="center"/>
        </w:trPr>
        <w:tc>
          <w:tcPr>
            <w:tcW w:w="1301"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lastRenderedPageBreak/>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61171271"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w:t>
      </w:r>
      <w:r w:rsidR="00871B5C" w:rsidRPr="00871B5C">
        <w:rPr>
          <w:rFonts w:ascii="Trebuchet MS" w:hAnsi="Trebuchet MS" w:cs="Arial"/>
          <w:bCs/>
        </w:rPr>
        <w:lastRenderedPageBreak/>
        <w:t xml:space="preserve">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expidan en favor de los usuarios del servicio nacional 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w:t>
      </w:r>
      <w:r w:rsidR="00871B5C" w:rsidRPr="000266F5">
        <w:rPr>
          <w:rFonts w:ascii="Trebuchet MS" w:hAnsi="Trebuchet MS" w:cs="Arial"/>
          <w:b/>
        </w:rPr>
        <w:t>PARÁGRAFO No 1:</w:t>
      </w:r>
      <w:r w:rsidR="00871B5C" w:rsidRPr="00871B5C">
        <w:rPr>
          <w:rFonts w:ascii="Trebuchet MS" w:hAnsi="Trebuchet MS" w:cs="Arial"/>
          <w:bCs/>
        </w:rPr>
        <w:t xml:space="preserve"> En atención a la naturaleza del Servicio Nacional de Defensoría Pública, el CONTRATISTA deberá dar prelación a las obligaciones contractuales sobre otras actividades de carácter personal, particular y profesional. </w:t>
      </w:r>
      <w:r w:rsidR="00871B5C" w:rsidRPr="000266F5">
        <w:rPr>
          <w:rFonts w:ascii="Trebuchet MS" w:hAnsi="Trebuchet MS" w:cs="Arial"/>
          <w:b/>
        </w:rPr>
        <w:t>PARÁGRAFO No 2:</w:t>
      </w:r>
      <w:r w:rsidR="00871B5C" w:rsidRPr="00871B5C">
        <w:rPr>
          <w:rFonts w:ascii="Trebuchet MS" w:hAnsi="Trebuchet MS" w:cs="Arial"/>
          <w:bCs/>
        </w:rPr>
        <w:t xml:space="preserve">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 xml:space="preserve">Efectuar los pagos en la forma y monto estipulados en el presente contrato, siempre y cuando se </w:t>
      </w:r>
      <w:r w:rsidRPr="0028466D">
        <w:rPr>
          <w:rFonts w:ascii="Trebuchet MS" w:hAnsi="Trebuchet MS" w:cs="Arial"/>
          <w:bCs/>
          <w:szCs w:val="22"/>
        </w:rPr>
        <w:lastRenderedPageBreak/>
        <w:t>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0E32C01E" w:rsidR="00855B4C"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4C00EC01" w14:textId="5A6AC98A" w:rsidR="00B7559C" w:rsidRDefault="00B7559C" w:rsidP="00855B4C">
      <w:pPr>
        <w:pStyle w:val="P23"/>
        <w:jc w:val="both"/>
        <w:rPr>
          <w:rFonts w:ascii="Trebuchet MS" w:eastAsia="MS Mincho" w:hAnsi="Trebuchet MS" w:cs="Arial"/>
          <w:b w:val="0"/>
          <w:bCs/>
          <w:szCs w:val="22"/>
          <w:lang w:val="es-ES_tradnl" w:eastAsia="en-US"/>
        </w:rPr>
      </w:pP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0173728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ED4E76">
        <w:rPr>
          <w:rFonts w:ascii="Trebuchet MS" w:hAnsi="Trebuchet MS" w:cs="Arial"/>
          <w:sz w:val="22"/>
          <w:szCs w:val="22"/>
        </w:rPr>
        <w:t>SESENTA Y SIETE MILLONES QUINIENTOS NUEVE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ED4E76">
        <w:rPr>
          <w:rFonts w:ascii="Trebuchet MS" w:hAnsi="Trebuchet MS" w:cs="Arial"/>
          <w:sz w:val="22"/>
          <w:szCs w:val="22"/>
        </w:rPr>
        <w:t>$ 67.509.000,00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W w:w="5100" w:type="pct"/>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1E0" w:firstRow="1" w:lastRow="1" w:firstColumn="1" w:lastColumn="1" w:noHBand="0" w:noVBand="0"/>
      </w:tblPr>
      <w:tblGrid>
        <w:gridCol w:w="2977"/>
        <w:gridCol w:w="5832"/>
      </w:tblGrid>
      <w:tr w:rsidR="008A0092" w14:paraId="4A0F46FD" w14:textId="77777777" w:rsidTr="00C61076">
        <w:trPr>
          <w:trHeight w:val="357"/>
        </w:trPr>
        <w:tc>
          <w:tcPr>
            <w:tcW w:w="1690" w:type="pct"/>
            <w:tcBorders>
              <w:top w:val="single" w:sz="4" w:space="0" w:color="auto"/>
              <w:left w:val="single" w:sz="4" w:space="0" w:color="auto"/>
              <w:bottom w:val="single" w:sz="4" w:space="0" w:color="auto"/>
              <w:right w:val="single" w:sz="4" w:space="0" w:color="auto"/>
            </w:tcBorders>
          </w:tcPr>
          <w:p w14:paraId="19E01E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45EE4891"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CERTIFICADO DE DISPONIBILIDAD PRESUPUESTAL</w:t>
            </w:r>
          </w:p>
          <w:p w14:paraId="6162CD12" w14:textId="77777777" w:rsidR="008A0092" w:rsidRDefault="008A0092" w:rsidP="00C61076">
            <w:pPr>
              <w:tabs>
                <w:tab w:val="left" w:pos="-720"/>
              </w:tabs>
              <w:suppressAutoHyphens/>
              <w:spacing w:line="254" w:lineRule="auto"/>
              <w:jc w:val="center"/>
              <w:rPr>
                <w:rFonts w:ascii="Trebuchet MS" w:hAnsi="Trebuchet MS" w:cs="Arial"/>
                <w:b/>
                <w:sz w:val="22"/>
                <w:szCs w:val="22"/>
              </w:rPr>
            </w:pPr>
          </w:p>
        </w:tc>
        <w:tc>
          <w:tcPr>
            <w:tcW w:w="3310" w:type="pct"/>
            <w:tcBorders>
              <w:top w:val="single" w:sz="4" w:space="0" w:color="auto"/>
              <w:left w:val="single" w:sz="4" w:space="0" w:color="auto"/>
              <w:bottom w:val="single" w:sz="4" w:space="0" w:color="auto"/>
              <w:right w:val="single" w:sz="4" w:space="0" w:color="auto"/>
            </w:tcBorders>
          </w:tcPr>
          <w:p w14:paraId="2662290C" w14:textId="77777777" w:rsidR="008A0092" w:rsidRDefault="008A0092" w:rsidP="00C61076">
            <w:pPr>
              <w:tabs>
                <w:tab w:val="left" w:pos="-720"/>
              </w:tabs>
              <w:suppressAutoHyphens/>
              <w:spacing w:line="254" w:lineRule="auto"/>
              <w:jc w:val="both"/>
              <w:rPr>
                <w:rFonts w:ascii="Trebuchet MS" w:hAnsi="Trebuchet MS" w:cs="Arial"/>
                <w:sz w:val="22"/>
                <w:szCs w:val="22"/>
              </w:rPr>
            </w:pPr>
          </w:p>
          <w:p w14:paraId="1ECD6E5A" w14:textId="016C0CEF" w:rsidR="008A0092" w:rsidRDefault="005F21FD" w:rsidP="00C61076">
            <w:pPr>
              <w:tabs>
                <w:tab w:val="left" w:pos="-720"/>
              </w:tabs>
              <w:suppressAutoHyphens/>
              <w:spacing w:line="254" w:lineRule="auto"/>
              <w:jc w:val="both"/>
              <w:rPr>
                <w:rFonts w:ascii="Trebuchet MS" w:hAnsi="Trebuchet MS" w:cs="Arial"/>
                <w:sz w:val="22"/>
                <w:szCs w:val="22"/>
              </w:rPr>
            </w:pPr>
            <w:r>
              <w:rPr>
                <w:rFonts w:ascii="Trebuchet MS" w:hAnsi="Trebuchet MS"/>
              </w:rPr>
              <w:t xml:space="preserve">SIIF No </w:t>
            </w:r>
            <w:r w:rsidR="00ED4E76">
              <w:rPr>
                <w:rFonts w:ascii="Trebuchet MS" w:hAnsi="Trebuchet MS" w:cs="Arial"/>
                <w:noProof/>
              </w:rPr>
              <w:t>91523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ED4E76">
              <w:rPr>
                <w:rFonts w:ascii="Trebuchet MS" w:hAnsi="Trebuchet MS" w:cs="Arial"/>
              </w:rPr>
              <w:t>03-03-2023</w:t>
            </w:r>
            <w:r>
              <w:rPr>
                <w:rFonts w:ascii="Trebuchet MS" w:hAnsi="Trebuchet MS" w:cs="Arial"/>
              </w:rPr>
              <w:t xml:space="preserve"> </w:t>
            </w:r>
            <w:r>
              <w:rPr>
                <w:rFonts w:ascii="Trebuchet MS" w:hAnsi="Trebuchet MS"/>
              </w:rPr>
              <w:t>(DD/MM/AAAA)</w:t>
            </w:r>
          </w:p>
        </w:tc>
      </w:tr>
      <w:tr w:rsidR="008A0092" w14:paraId="0A4914C3" w14:textId="77777777" w:rsidTr="00C61076">
        <w:trPr>
          <w:trHeight w:val="908"/>
        </w:trPr>
        <w:tc>
          <w:tcPr>
            <w:tcW w:w="1690" w:type="pct"/>
            <w:tcBorders>
              <w:top w:val="single" w:sz="4" w:space="0" w:color="auto"/>
              <w:left w:val="single" w:sz="4" w:space="0" w:color="auto"/>
              <w:bottom w:val="single" w:sz="4" w:space="0" w:color="auto"/>
              <w:right w:val="single" w:sz="4" w:space="0" w:color="auto"/>
            </w:tcBorders>
          </w:tcPr>
          <w:p w14:paraId="47233F03" w14:textId="77777777" w:rsidR="008A0092" w:rsidRDefault="008A0092" w:rsidP="00C61076">
            <w:pPr>
              <w:tabs>
                <w:tab w:val="left" w:pos="-720"/>
              </w:tabs>
              <w:suppressAutoHyphens/>
              <w:spacing w:line="254" w:lineRule="auto"/>
              <w:jc w:val="center"/>
              <w:rPr>
                <w:rFonts w:ascii="Trebuchet MS" w:hAnsi="Trebuchet MS" w:cs="Arial"/>
                <w:b/>
                <w:sz w:val="22"/>
                <w:szCs w:val="22"/>
              </w:rPr>
            </w:pPr>
          </w:p>
          <w:p w14:paraId="2E352D88" w14:textId="77777777" w:rsidR="008A0092" w:rsidRDefault="008A0092" w:rsidP="00C61076">
            <w:pPr>
              <w:tabs>
                <w:tab w:val="left" w:pos="-720"/>
              </w:tabs>
              <w:suppressAutoHyphens/>
              <w:spacing w:line="254" w:lineRule="auto"/>
              <w:jc w:val="center"/>
              <w:rPr>
                <w:rFonts w:ascii="Trebuchet MS" w:hAnsi="Trebuchet MS" w:cs="Arial"/>
                <w:b/>
                <w:sz w:val="22"/>
                <w:szCs w:val="22"/>
              </w:rPr>
            </w:pPr>
            <w:r>
              <w:rPr>
                <w:rFonts w:ascii="Trebuchet MS" w:hAnsi="Trebuchet MS" w:cs="Arial"/>
                <w:b/>
                <w:sz w:val="22"/>
                <w:szCs w:val="22"/>
              </w:rPr>
              <w:t>APROBACIÓN VIGENCIAS FUTURAS ORDINARIAS</w:t>
            </w:r>
          </w:p>
        </w:tc>
        <w:tc>
          <w:tcPr>
            <w:tcW w:w="3310" w:type="pct"/>
            <w:tcBorders>
              <w:top w:val="single" w:sz="4" w:space="0" w:color="auto"/>
              <w:left w:val="single" w:sz="4" w:space="0" w:color="auto"/>
              <w:bottom w:val="single" w:sz="4" w:space="0" w:color="auto"/>
              <w:right w:val="single" w:sz="4" w:space="0" w:color="auto"/>
            </w:tcBorders>
            <w:hideMark/>
          </w:tcPr>
          <w:p w14:paraId="01BEA83E" w14:textId="1AEDEBD7" w:rsidR="008A0092" w:rsidRDefault="006D46F8" w:rsidP="00C61076">
            <w:pPr>
              <w:tabs>
                <w:tab w:val="left" w:pos="-720"/>
              </w:tabs>
              <w:suppressAutoHyphens/>
              <w:spacing w:line="254" w:lineRule="auto"/>
              <w:jc w:val="both"/>
              <w:rPr>
                <w:rFonts w:ascii="Trebuchet MS" w:hAnsi="Trebuchet MS" w:cs="Arial"/>
                <w:sz w:val="22"/>
                <w:szCs w:val="22"/>
              </w:rPr>
            </w:pPr>
            <w:r>
              <w:rPr>
                <w:rFonts w:ascii="Trebuchet MS" w:hAnsi="Trebuchet MS" w:cs="Arial"/>
                <w:sz w:val="22"/>
                <w:szCs w:val="22"/>
              </w:rPr>
              <w:t xml:space="preserve">Oficio </w:t>
            </w:r>
            <w:r w:rsidR="008A0092">
              <w:rPr>
                <w:rFonts w:ascii="Trebuchet MS" w:hAnsi="Trebuchet MS" w:cs="Arial"/>
                <w:sz w:val="22"/>
                <w:szCs w:val="22"/>
              </w:rPr>
              <w:t>emitido por el Ministerio de Hacienda y Crédito Público</w:t>
            </w:r>
            <w:r>
              <w:rPr>
                <w:rFonts w:ascii="Trebuchet MS" w:hAnsi="Trebuchet MS" w:cs="Arial"/>
                <w:sz w:val="22"/>
                <w:szCs w:val="22"/>
              </w:rPr>
              <w:t xml:space="preserve"> adjunto</w:t>
            </w:r>
          </w:p>
        </w:tc>
      </w:tr>
    </w:tbl>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4EDAAC28"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ED4E76">
        <w:rPr>
          <w:rFonts w:ascii="Trebuchet MS" w:hAnsi="Trebuchet MS" w:cs="Arial"/>
          <w:b/>
          <w:sz w:val="22"/>
          <w:szCs w:val="22"/>
        </w:rPr>
        <w:t>CINCO MILLONES CIENTO NOVENTA Y TRES MIL M/</w:t>
      </w:r>
      <w:proofErr w:type="gramStart"/>
      <w:r w:rsidR="00ED4E76">
        <w:rPr>
          <w:rFonts w:ascii="Trebuchet MS" w:hAnsi="Trebuchet MS" w:cs="Arial"/>
          <w:b/>
          <w:sz w:val="22"/>
          <w:szCs w:val="22"/>
        </w:rPr>
        <w:t>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proofErr w:type="gramEnd"/>
      <w:r w:rsidR="00ED4E7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73D75D99"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 xml:space="preserve">los requisitos establecidos </w:t>
      </w:r>
      <w:r w:rsidR="00401395">
        <w:rPr>
          <w:rFonts w:ascii="Trebuchet MS" w:eastAsia="Times New Roman" w:hAnsi="Trebuchet MS" w:cs="Arial"/>
          <w:sz w:val="22"/>
          <w:szCs w:val="22"/>
          <w:lang w:val="es-ES" w:eastAsia="es-ES"/>
        </w:rPr>
        <w:t>en la resolución 1801 de 2022</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w:t>
            </w:r>
            <w:r w:rsidRPr="00476C14">
              <w:rPr>
                <w:rFonts w:ascii="Trebuchet MS" w:eastAsia="Times New Roman" w:hAnsi="Trebuchet MS" w:cs="Arial"/>
                <w:sz w:val="10"/>
                <w:szCs w:val="10"/>
                <w:lang w:val="es-CO" w:eastAsia="es-CO"/>
              </w:rPr>
              <w:lastRenderedPageBreak/>
              <w:t xml:space="preserve">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partir de la ocurrencia </w:t>
            </w:r>
            <w:r w:rsidRPr="00476C14">
              <w:rPr>
                <w:rFonts w:ascii="Trebuchet MS" w:eastAsia="Times New Roman" w:hAnsi="Trebuchet MS" w:cs="Arial"/>
                <w:color w:val="000000"/>
                <w:sz w:val="10"/>
                <w:szCs w:val="10"/>
                <w:lang w:val="es-CO" w:eastAsia="es-CO"/>
              </w:rPr>
              <w:lastRenderedPageBreak/>
              <w:t>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Revisando el avance del monitore</w:t>
            </w:r>
            <w:r w:rsidRPr="00476C14">
              <w:rPr>
                <w:rFonts w:ascii="Trebuchet MS" w:eastAsia="Times New Roman" w:hAnsi="Trebuchet MS" w:cs="Arial"/>
                <w:color w:val="000000"/>
                <w:sz w:val="10"/>
                <w:szCs w:val="10"/>
                <w:lang w:val="es-CO" w:eastAsia="es-CO"/>
              </w:rPr>
              <w:lastRenderedPageBreak/>
              <w:t xml:space="preserv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5B1069F3"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1FBD727C" w14:textId="77777777" w:rsidR="000F741E" w:rsidRDefault="000F741E" w:rsidP="000E4D71">
      <w:pPr>
        <w:pStyle w:val="P27"/>
        <w:jc w:val="both"/>
        <w:rPr>
          <w:rFonts w:ascii="Trebuchet MS" w:hAnsi="Trebuchet MS" w:cs="Arial"/>
          <w:szCs w:val="22"/>
        </w:rPr>
      </w:pP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 xml:space="preserve">intuito </w:t>
      </w:r>
      <w:proofErr w:type="spellStart"/>
      <w:r w:rsidRPr="00CC1E8B">
        <w:rPr>
          <w:rFonts w:ascii="Trebuchet MS" w:hAnsi="Trebuchet MS" w:cs="Arial"/>
          <w:i/>
          <w:sz w:val="22"/>
          <w:szCs w:val="22"/>
        </w:rPr>
        <w:t>personae</w:t>
      </w:r>
      <w:proofErr w:type="spellEnd"/>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1446518D" w14:textId="77777777" w:rsidR="005C79FE" w:rsidRPr="008C37C4" w:rsidRDefault="005C79FE" w:rsidP="000E4D71">
      <w:pPr>
        <w:tabs>
          <w:tab w:val="left" w:pos="426"/>
        </w:tabs>
        <w:ind w:left="851"/>
        <w:jc w:val="both"/>
        <w:rPr>
          <w:rFonts w:ascii="Trebuchet MS" w:hAnsi="Trebuchet MS" w:cs="Arial"/>
          <w:b/>
          <w:bCs/>
          <w:iCs/>
          <w:color w:val="000000"/>
          <w:sz w:val="22"/>
          <w:szCs w:val="22"/>
          <w:highlight w:val="yellow"/>
          <w:lang w:eastAsia="es-CO"/>
        </w:rPr>
      </w:pP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560604C7"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w:t>
      </w:r>
      <w:r w:rsidR="00DF7ED0">
        <w:rPr>
          <w:rFonts w:ascii="Trebuchet MS" w:hAnsi="Trebuchet MS" w:cs="Arial"/>
          <w:b w:val="0"/>
          <w:szCs w:val="22"/>
        </w:rPr>
        <w:t xml:space="preserve"> </w:t>
      </w:r>
      <w:r w:rsidR="004E6DBD">
        <w:rPr>
          <w:rFonts w:ascii="Trebuchet MS" w:hAnsi="Trebuchet MS" w:cs="Arial"/>
          <w:b w:val="0"/>
          <w:szCs w:val="22"/>
        </w:rPr>
        <w:t>3</w:t>
      </w:r>
      <w:r w:rsidR="00F13AAA">
        <w:rPr>
          <w:rFonts w:ascii="Trebuchet MS" w:hAnsi="Trebuchet MS" w:cs="Arial"/>
          <w:b w:val="0"/>
          <w:szCs w:val="22"/>
        </w:rPr>
        <w:t>1</w:t>
      </w:r>
      <w:r w:rsidR="00FA4559">
        <w:rPr>
          <w:rFonts w:ascii="Trebuchet MS" w:hAnsi="Trebuchet MS" w:cs="Arial"/>
          <w:b w:val="0"/>
          <w:szCs w:val="22"/>
        </w:rPr>
        <w:t xml:space="preserve"> de </w:t>
      </w:r>
      <w:proofErr w:type="gramStart"/>
      <w:r w:rsidR="00F13AAA">
        <w:rPr>
          <w:rFonts w:ascii="Trebuchet MS" w:hAnsi="Trebuchet MS" w:cs="Arial"/>
          <w:b w:val="0"/>
          <w:szCs w:val="22"/>
        </w:rPr>
        <w:t>Diciembre</w:t>
      </w:r>
      <w:proofErr w:type="gramEnd"/>
      <w:r w:rsidR="00FA4559">
        <w:rPr>
          <w:rFonts w:ascii="Trebuchet MS" w:hAnsi="Trebuchet MS" w:cs="Arial"/>
          <w:b w:val="0"/>
          <w:szCs w:val="22"/>
        </w:rPr>
        <w:t xml:space="preserve"> 202</w:t>
      </w:r>
      <w:r w:rsidR="00F13AAA">
        <w:rPr>
          <w:rFonts w:ascii="Trebuchet MS" w:hAnsi="Trebuchet MS" w:cs="Arial"/>
          <w:b w:val="0"/>
          <w:szCs w:val="22"/>
        </w:rPr>
        <w:t>4</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66ECA692"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ED4E76">
        <w:rPr>
          <w:rFonts w:ascii="Trebuchet MS" w:hAnsi="Trebuchet MS" w:cs="Arial"/>
          <w:b w:val="0"/>
          <w:szCs w:val="22"/>
        </w:rPr>
        <w:t>CIRCUITO CALI</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ED4E76">
        <w:rPr>
          <w:rFonts w:ascii="Trebuchet MS" w:hAnsi="Trebuchet MS" w:cs="Arial"/>
          <w:b w:val="0"/>
          <w:szCs w:val="22"/>
        </w:rPr>
        <w:t xml:space="preserve">VALLE DEL </w:t>
      </w:r>
      <w:proofErr w:type="gramStart"/>
      <w:r w:rsidR="00ED4E76">
        <w:rPr>
          <w:rFonts w:ascii="Trebuchet MS" w:hAnsi="Trebuchet MS" w:cs="Arial"/>
          <w:b w:val="0"/>
          <w:szCs w:val="22"/>
        </w:rPr>
        <w:t>CAUCA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w:t>
      </w:r>
      <w:proofErr w:type="gramEnd"/>
      <w:r w:rsidRPr="00FF35E4">
        <w:rPr>
          <w:rFonts w:ascii="Trebuchet MS" w:hAnsi="Trebuchet MS" w:cs="Arial"/>
          <w:b w:val="0"/>
          <w:szCs w:val="22"/>
        </w:rPr>
        <w:t xml:space="preserve">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w:t>
      </w:r>
      <w:r w:rsidRPr="00266F40">
        <w:rPr>
          <w:rFonts w:ascii="Trebuchet MS" w:eastAsia="SimSun" w:hAnsi="Trebuchet MS" w:cs="Arial"/>
          <w:sz w:val="22"/>
          <w:szCs w:val="22"/>
          <w:lang w:val="es-ES" w:eastAsia="es-ES"/>
        </w:rPr>
        <w:lastRenderedPageBreak/>
        <w:t>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w:t>
      </w:r>
      <w:proofErr w:type="gramStart"/>
      <w:r w:rsidRPr="002517D6">
        <w:rPr>
          <w:rFonts w:ascii="Trebuchet MS" w:eastAsia="MS Mincho" w:hAnsi="Trebuchet MS" w:cs="Arial"/>
          <w:b w:val="0"/>
          <w:bCs/>
          <w:szCs w:val="22"/>
          <w:lang w:val="es-ES_tradnl" w:eastAsia="en-US"/>
        </w:rPr>
        <w:t>que</w:t>
      </w:r>
      <w:proofErr w:type="gramEnd"/>
      <w:r w:rsidRPr="002517D6">
        <w:rPr>
          <w:rFonts w:ascii="Trebuchet MS" w:eastAsia="MS Mincho" w:hAnsi="Trebuchet MS" w:cs="Arial"/>
          <w:b w:val="0"/>
          <w:bCs/>
          <w:szCs w:val="22"/>
          <w:lang w:val="es-ES_tradnl" w:eastAsia="en-US"/>
        </w:rPr>
        <w:t xml:space="preserv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w:t>
      </w:r>
      <w:r w:rsidRPr="00BF41EC">
        <w:rPr>
          <w:rFonts w:ascii="Trebuchet MS" w:eastAsia="MS Mincho" w:hAnsi="Trebuchet MS" w:cs="Arial"/>
          <w:b w:val="0"/>
          <w:bCs/>
          <w:szCs w:val="22"/>
          <w:lang w:val="es-ES_tradnl" w:eastAsia="en-US"/>
        </w:rPr>
        <w:lastRenderedPageBreak/>
        <w:t xml:space="preserve">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Es indispensable aclarar que los dos primeros sectores producen bienes tangibles, por lo cual son considerados como sectores productivos. El tercer sector se considera no productivo, puesto que no produce bienes </w:t>
      </w:r>
      <w:proofErr w:type="gramStart"/>
      <w:r w:rsidRPr="00BF41EC">
        <w:rPr>
          <w:rFonts w:ascii="Trebuchet MS" w:eastAsia="MS Mincho" w:hAnsi="Trebuchet MS" w:cs="Arial"/>
          <w:b w:val="0"/>
          <w:bCs/>
          <w:szCs w:val="22"/>
          <w:lang w:val="es-ES_tradnl" w:eastAsia="en-US"/>
        </w:rPr>
        <w:t>tangibles</w:t>
      </w:r>
      <w:proofErr w:type="gramEnd"/>
      <w:r w:rsidRPr="00BF41EC">
        <w:rPr>
          <w:rFonts w:ascii="Trebuchet MS" w:eastAsia="MS Mincho" w:hAnsi="Trebuchet MS" w:cs="Arial"/>
          <w:b w:val="0"/>
          <w:bCs/>
          <w:szCs w:val="22"/>
          <w:lang w:val="es-ES_tradnl" w:eastAsia="en-US"/>
        </w:rPr>
        <w:t xml:space="preserve">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En el ámbito laboral colombiano hay varias formas de vinculación utilizadas por las empresas tanto del sector público como privado. Dos de las más comunes son el contrato laboral (regulada por el Código Sustantivo del Trabajo) y el contrato de prestación de </w:t>
      </w:r>
      <w:r w:rsidRPr="00BF41EC">
        <w:rPr>
          <w:rFonts w:ascii="Trebuchet MS" w:eastAsia="MS Mincho" w:hAnsi="Trebuchet MS" w:cs="Arial"/>
          <w:b w:val="0"/>
          <w:bCs/>
          <w:szCs w:val="22"/>
          <w:lang w:val="es-ES_tradnl" w:eastAsia="en-US"/>
        </w:rPr>
        <w:lastRenderedPageBreak/>
        <w:t>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3DECD89"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457FF06A" w14:textId="77777777" w:rsidR="00B7559C" w:rsidRPr="00BF41EC" w:rsidRDefault="00B7559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15D5C1DD"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sidR="00CF638F">
        <w:rPr>
          <w:rFonts w:ascii="Trebuchet MS" w:eastAsia="MS Mincho" w:hAnsi="Trebuchet MS" w:cs="Arial"/>
          <w:b w:val="0"/>
          <w:bCs/>
          <w:szCs w:val="22"/>
          <w:lang w:val="es-ES_tradnl" w:eastAsia="en-US"/>
        </w:rPr>
        <w:t>la resolución 1801 de 2022</w:t>
      </w:r>
      <w:r>
        <w:rPr>
          <w:rFonts w:ascii="Trebuchet MS" w:eastAsia="MS Mincho" w:hAnsi="Trebuchet MS" w:cs="Arial"/>
          <w:b w:val="0"/>
          <w:bCs/>
          <w:szCs w:val="22"/>
          <w:lang w:val="es-ES_tradnl" w:eastAsia="en-US"/>
        </w:rPr>
        <w:t>,</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0106427C"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ED4E7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64E547CF"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 xml:space="preserve">De acuerdo a lo requerido por la entidad y según las tendencias actuales del mercado, </w:t>
      </w:r>
      <w:r w:rsidRPr="00644AEC">
        <w:rPr>
          <w:rFonts w:ascii="Trebuchet MS" w:eastAsia="MS Mincho" w:hAnsi="Trebuchet MS" w:cs="Arial"/>
          <w:b w:val="0"/>
          <w:bCs/>
          <w:szCs w:val="22"/>
          <w:lang w:val="es-ES_tradnl" w:eastAsia="en-US"/>
        </w:rPr>
        <w:lastRenderedPageBreak/>
        <w:t xml:space="preserve">las personas naturales o jurídicas que pretendan ofertar sus </w:t>
      </w:r>
      <w:r w:rsidR="00C61076" w:rsidRPr="00644AEC">
        <w:rPr>
          <w:rFonts w:ascii="Trebuchet MS" w:eastAsia="MS Mincho" w:hAnsi="Trebuchet MS" w:cs="Arial"/>
          <w:b w:val="0"/>
          <w:bCs/>
          <w:szCs w:val="22"/>
          <w:lang w:val="es-ES_tradnl" w:eastAsia="en-US"/>
        </w:rPr>
        <w:t>servicios</w:t>
      </w:r>
      <w:r w:rsidRPr="00644AEC">
        <w:rPr>
          <w:rFonts w:ascii="Trebuchet MS" w:eastAsia="MS Mincho" w:hAnsi="Trebuchet MS" w:cs="Arial"/>
          <w:b w:val="0"/>
          <w:bCs/>
          <w:szCs w:val="22"/>
          <w:lang w:val="es-ES_tradnl" w:eastAsia="en-US"/>
        </w:rPr>
        <w:t xml:space="preserve">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2F5187AB" w14:textId="0AE21612" w:rsidR="00266F40" w:rsidRPr="00221DBB" w:rsidRDefault="001558A9" w:rsidP="00C61076">
      <w:pPr>
        <w:pStyle w:val="P34"/>
        <w:tabs>
          <w:tab w:val="left" w:pos="284"/>
        </w:tabs>
        <w:jc w:val="both"/>
        <w:outlineLvl w:val="1"/>
        <w:rPr>
          <w:rFonts w:ascii="Trebuchet MS" w:hAnsi="Trebuchet MS" w:cs="Arial"/>
          <w:b w:val="0"/>
          <w:i/>
          <w:color w:val="A6A6A6"/>
          <w:szCs w:val="22"/>
        </w:rPr>
      </w:pPr>
      <w:proofErr w:type="gramStart"/>
      <w:r w:rsidRPr="00D817B8">
        <w:rPr>
          <w:rFonts w:ascii="Trebuchet MS" w:hAnsi="Trebuchet MS" w:cs="Arial"/>
          <w:szCs w:val="22"/>
        </w:rPr>
        <w:t>1</w:t>
      </w:r>
      <w:r w:rsidR="00266F40" w:rsidRPr="00D817B8">
        <w:rPr>
          <w:rFonts w:ascii="Trebuchet MS" w:hAnsi="Trebuchet MS" w:cs="Arial"/>
          <w:szCs w:val="22"/>
        </w:rPr>
        <w:t>¿</w:t>
      </w:r>
      <w:proofErr w:type="gramEnd"/>
      <w:r w:rsidR="00266F40" w:rsidRPr="00D817B8">
        <w:rPr>
          <w:rFonts w:ascii="Trebuchet MS" w:hAnsi="Trebuchet MS" w:cs="Arial"/>
          <w:szCs w:val="22"/>
        </w:rPr>
        <w:t xml:space="preserve">CÓMO HA ADQUIRIDO LA ENTIDAD ESTATAL EN EL PASADO ESTE BIEN, OBRA O SERVICIO? </w:t>
      </w:r>
    </w:p>
    <w:p w14:paraId="335D143E" w14:textId="51B93FBB" w:rsidR="00B7559C" w:rsidRPr="00206A06" w:rsidRDefault="00266F40" w:rsidP="00C6107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92"/>
        <w:gridCol w:w="1432"/>
        <w:gridCol w:w="2310"/>
        <w:gridCol w:w="1421"/>
        <w:gridCol w:w="1181"/>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4C107B48" w14:textId="77777777" w:rsidR="00B7559C" w:rsidRPr="00D817B8" w:rsidRDefault="00B7559C"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2F565F6F"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811"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54"/>
        <w:gridCol w:w="20"/>
        <w:gridCol w:w="7537"/>
      </w:tblGrid>
      <w:tr w:rsidR="00266F40" w:rsidRPr="00E10B23" w14:paraId="220FF927" w14:textId="77777777" w:rsidTr="00BD5917">
        <w:trPr>
          <w:trHeight w:val="804"/>
          <w:tblCellSpacing w:w="0" w:type="dxa"/>
        </w:trPr>
        <w:tc>
          <w:tcPr>
            <w:tcW w:w="1254"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BD5917">
        <w:trPr>
          <w:trHeight w:val="822"/>
          <w:tblCellSpacing w:w="0" w:type="dxa"/>
        </w:trPr>
        <w:tc>
          <w:tcPr>
            <w:tcW w:w="1254"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BD5917">
        <w:trPr>
          <w:trHeight w:val="410"/>
          <w:tblCellSpacing w:w="0" w:type="dxa"/>
        </w:trPr>
        <w:tc>
          <w:tcPr>
            <w:tcW w:w="1254"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BD5917">
        <w:trPr>
          <w:trHeight w:val="410"/>
          <w:tblCellSpacing w:w="0" w:type="dxa"/>
        </w:trPr>
        <w:tc>
          <w:tcPr>
            <w:tcW w:w="1254"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BD5917">
        <w:trPr>
          <w:trHeight w:val="410"/>
          <w:tblCellSpacing w:w="0" w:type="dxa"/>
        </w:trPr>
        <w:tc>
          <w:tcPr>
            <w:tcW w:w="1254"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BD5917">
        <w:trPr>
          <w:trHeight w:val="753"/>
          <w:tblCellSpacing w:w="0" w:type="dxa"/>
        </w:trPr>
        <w:tc>
          <w:tcPr>
            <w:tcW w:w="1254"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BD5917">
        <w:trPr>
          <w:trHeight w:val="814"/>
          <w:tblCellSpacing w:w="0" w:type="dxa"/>
        </w:trPr>
        <w:tc>
          <w:tcPr>
            <w:tcW w:w="1254"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537"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4959"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BD5917">
        <w:trPr>
          <w:trHeight w:val="1536"/>
          <w:tblCellSpacing w:w="0" w:type="dxa"/>
        </w:trPr>
        <w:tc>
          <w:tcPr>
            <w:tcW w:w="0" w:type="auto"/>
            <w:shd w:val="clear" w:color="auto" w:fill="FFFFFF"/>
            <w:vAlign w:val="center"/>
            <w:hideMark/>
          </w:tcPr>
          <w:tbl>
            <w:tblPr>
              <w:tblW w:w="8515" w:type="dxa"/>
              <w:tblCellSpacing w:w="0" w:type="dxa"/>
              <w:tblCellMar>
                <w:left w:w="0" w:type="dxa"/>
                <w:right w:w="0" w:type="dxa"/>
              </w:tblCellMar>
              <w:tblLook w:val="04A0" w:firstRow="1" w:lastRow="0" w:firstColumn="1" w:lastColumn="0" w:noHBand="0" w:noVBand="1"/>
            </w:tblPr>
            <w:tblGrid>
              <w:gridCol w:w="1316"/>
              <w:gridCol w:w="7158"/>
              <w:gridCol w:w="41"/>
            </w:tblGrid>
            <w:tr w:rsidR="00266F40" w:rsidRPr="00E10B23" w14:paraId="54702236" w14:textId="77777777" w:rsidTr="00BD5917">
              <w:trPr>
                <w:trHeight w:val="713"/>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BD5917">
              <w:trPr>
                <w:trHeight w:val="713"/>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BD5917">
              <w:trPr>
                <w:trHeight w:val="654"/>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Penal, para la representación judicial de la Rama Judicial, en procesos penales de gran importancia, impacto o </w:t>
                  </w:r>
                  <w:proofErr w:type="spellStart"/>
                  <w:r w:rsidRPr="00E10B23">
                    <w:rPr>
                      <w:rFonts w:asciiTheme="majorHAnsi" w:eastAsia="Times New Roman" w:hAnsiTheme="majorHAnsi" w:cstheme="majorHAnsi"/>
                      <w:sz w:val="18"/>
                      <w:szCs w:val="18"/>
                      <w:lang w:eastAsia="es-CO"/>
                    </w:rPr>
                    <w:t>co</w:t>
                  </w:r>
                  <w:proofErr w:type="spellEnd"/>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BD5917">
              <w:trPr>
                <w:trHeight w:val="356"/>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BD5917">
              <w:trPr>
                <w:trHeight w:val="356"/>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BD5917">
              <w:trPr>
                <w:trHeight w:val="654"/>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xml:space="preserve">Prestar los servicios profesionales de abogado especializado y alto experto en Derecho </w:t>
                  </w:r>
                  <w:proofErr w:type="spellStart"/>
                  <w:proofErr w:type="gramStart"/>
                  <w:r w:rsidRPr="00E10B23">
                    <w:rPr>
                      <w:rFonts w:asciiTheme="majorHAnsi" w:eastAsia="Times New Roman" w:hAnsiTheme="majorHAnsi" w:cstheme="majorHAnsi"/>
                      <w:sz w:val="18"/>
                      <w:szCs w:val="18"/>
                      <w:lang w:eastAsia="es-CO"/>
                    </w:rPr>
                    <w:t>Penal,para</w:t>
                  </w:r>
                  <w:proofErr w:type="spellEnd"/>
                  <w:proofErr w:type="gramEnd"/>
                  <w:r w:rsidRPr="00E10B23">
                    <w:rPr>
                      <w:rFonts w:asciiTheme="majorHAnsi" w:eastAsia="Times New Roman" w:hAnsiTheme="majorHAnsi" w:cstheme="majorHAnsi"/>
                      <w:sz w:val="18"/>
                      <w:szCs w:val="18"/>
                      <w:lang w:eastAsia="es-CO"/>
                    </w:rPr>
                    <w:t xml:space="preserve">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BD5917">
              <w:trPr>
                <w:trHeight w:val="713"/>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BD5917">
        <w:trPr>
          <w:trHeight w:val="3979"/>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8516" w:type="dxa"/>
              <w:tblCellSpacing w:w="0" w:type="dxa"/>
              <w:tblCellMar>
                <w:left w:w="0" w:type="dxa"/>
                <w:right w:w="0" w:type="dxa"/>
              </w:tblCellMar>
              <w:tblLook w:val="04A0" w:firstRow="1" w:lastRow="0" w:firstColumn="1" w:lastColumn="0" w:noHBand="0" w:noVBand="1"/>
            </w:tblPr>
            <w:tblGrid>
              <w:gridCol w:w="3893"/>
              <w:gridCol w:w="4629"/>
              <w:gridCol w:w="64"/>
            </w:tblGrid>
            <w:tr w:rsidR="00266F40" w:rsidRPr="00E10B23" w14:paraId="2B0FBACE" w14:textId="77777777" w:rsidTr="00BD5917">
              <w:trPr>
                <w:trHeight w:val="356"/>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BD5917">
              <w:trPr>
                <w:trHeight w:val="356"/>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BD5917">
              <w:trPr>
                <w:trHeight w:val="356"/>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BD5917">
              <w:trPr>
                <w:trHeight w:val="356"/>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BD5917">
              <w:trPr>
                <w:trHeight w:val="356"/>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BD5917">
              <w:trPr>
                <w:trHeight w:val="1456"/>
                <w:tblCellSpacing w:w="0" w:type="dxa"/>
              </w:trPr>
              <w:tc>
                <w:tcPr>
                  <w:tcW w:w="0" w:type="auto"/>
                  <w:gridSpan w:val="3"/>
                  <w:vAlign w:val="center"/>
                  <w:hideMark/>
                </w:tcPr>
                <w:tbl>
                  <w:tblPr>
                    <w:tblW w:w="18983" w:type="dxa"/>
                    <w:tblCellSpacing w:w="0" w:type="dxa"/>
                    <w:tblCellMar>
                      <w:left w:w="0" w:type="dxa"/>
                      <w:right w:w="0" w:type="dxa"/>
                    </w:tblCellMar>
                    <w:tblLook w:val="04A0" w:firstRow="1" w:lastRow="0" w:firstColumn="1" w:lastColumn="0" w:noHBand="0" w:noVBand="1"/>
                  </w:tblPr>
                  <w:tblGrid>
                    <w:gridCol w:w="4685"/>
                    <w:gridCol w:w="8537"/>
                    <w:gridCol w:w="5761"/>
                  </w:tblGrid>
                  <w:tr w:rsidR="00266F40" w:rsidRPr="00E10B23" w14:paraId="065C7ED5" w14:textId="77777777" w:rsidTr="00BD5917">
                    <w:trPr>
                      <w:trHeight w:val="356"/>
                      <w:tblCellSpacing w:w="0" w:type="dxa"/>
                    </w:trPr>
                    <w:tc>
                      <w:tcPr>
                        <w:tcW w:w="468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537" w:type="dxa"/>
                        <w:tcMar>
                          <w:top w:w="0" w:type="dxa"/>
                          <w:left w:w="0" w:type="dxa"/>
                          <w:bottom w:w="0" w:type="dxa"/>
                          <w:right w:w="150" w:type="dxa"/>
                        </w:tcMar>
                        <w:vAlign w:val="center"/>
                        <w:hideMark/>
                      </w:tcPr>
                      <w:tbl>
                        <w:tblPr>
                          <w:tblW w:w="7528" w:type="dxa"/>
                          <w:tblCellSpacing w:w="0" w:type="dxa"/>
                          <w:tblCellMar>
                            <w:left w:w="0" w:type="dxa"/>
                            <w:right w:w="0" w:type="dxa"/>
                          </w:tblCellMar>
                          <w:tblLook w:val="04A0" w:firstRow="1" w:lastRow="0" w:firstColumn="1" w:lastColumn="0" w:noHBand="0" w:noVBand="1"/>
                        </w:tblPr>
                        <w:tblGrid>
                          <w:gridCol w:w="7528"/>
                        </w:tblGrid>
                        <w:tr w:rsidR="00266F40" w:rsidRPr="00E10B23" w14:paraId="5EBFF135" w14:textId="77777777" w:rsidTr="00BD5917">
                          <w:trPr>
                            <w:trHeight w:val="218"/>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61"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8984" w:type="dxa"/>
                    <w:tblCellSpacing w:w="0" w:type="dxa"/>
                    <w:tblCellMar>
                      <w:left w:w="0" w:type="dxa"/>
                      <w:right w:w="0" w:type="dxa"/>
                    </w:tblCellMar>
                    <w:tblLook w:val="04A0" w:firstRow="1" w:lastRow="0" w:firstColumn="1" w:lastColumn="0" w:noHBand="0" w:noVBand="1"/>
                  </w:tblPr>
                  <w:tblGrid>
                    <w:gridCol w:w="18984"/>
                  </w:tblGrid>
                  <w:tr w:rsidR="00266F40" w:rsidRPr="00E10B23" w14:paraId="4CCC67AD" w14:textId="77777777" w:rsidTr="00BD5917">
                    <w:trPr>
                      <w:trHeight w:val="1040"/>
                      <w:tblCellSpacing w:w="0" w:type="dxa"/>
                    </w:trPr>
                    <w:tc>
                      <w:tcPr>
                        <w:tcW w:w="0" w:type="auto"/>
                        <w:vAlign w:val="center"/>
                        <w:hideMark/>
                      </w:tcPr>
                      <w:tbl>
                        <w:tblPr>
                          <w:tblW w:w="4959" w:type="pct"/>
                          <w:tblCellSpacing w:w="0" w:type="dxa"/>
                          <w:tblCellMar>
                            <w:top w:w="15" w:type="dxa"/>
                            <w:left w:w="15" w:type="dxa"/>
                            <w:bottom w:w="15" w:type="dxa"/>
                            <w:right w:w="15" w:type="dxa"/>
                          </w:tblCellMar>
                          <w:tblLook w:val="04A0" w:firstRow="1" w:lastRow="0" w:firstColumn="1" w:lastColumn="0" w:noHBand="0" w:noVBand="1"/>
                        </w:tblPr>
                        <w:tblGrid>
                          <w:gridCol w:w="6666"/>
                          <w:gridCol w:w="12162"/>
                        </w:tblGrid>
                        <w:tr w:rsidR="00266F40" w:rsidRPr="00E10B23" w14:paraId="1C661C12" w14:textId="77777777" w:rsidTr="00BD5917">
                          <w:trPr>
                            <w:trHeight w:val="978"/>
                            <w:tblCellSpacing w:w="0" w:type="dxa"/>
                          </w:trPr>
                          <w:tc>
                            <w:tcPr>
                              <w:tcW w:w="6666"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12163" w:type="dxa"/>
                              <w:tcMar>
                                <w:top w:w="15" w:type="dxa"/>
                                <w:left w:w="15" w:type="dxa"/>
                                <w:bottom w:w="15" w:type="dxa"/>
                                <w:right w:w="150" w:type="dxa"/>
                              </w:tcMar>
                              <w:vAlign w:val="center"/>
                              <w:hideMark/>
                            </w:tcPr>
                            <w:tbl>
                              <w:tblPr>
                                <w:tblW w:w="1862" w:type="dxa"/>
                                <w:tblCellSpacing w:w="15" w:type="dxa"/>
                                <w:tblCellMar>
                                  <w:top w:w="15" w:type="dxa"/>
                                  <w:left w:w="15" w:type="dxa"/>
                                  <w:bottom w:w="15" w:type="dxa"/>
                                  <w:right w:w="15" w:type="dxa"/>
                                </w:tblCellMar>
                                <w:tblLook w:val="04A0" w:firstRow="1" w:lastRow="0" w:firstColumn="1" w:lastColumn="0" w:noHBand="0" w:noVBand="1"/>
                              </w:tblPr>
                              <w:tblGrid>
                                <w:gridCol w:w="1862"/>
                              </w:tblGrid>
                              <w:tr w:rsidR="00266F40" w:rsidRPr="00E10B23" w14:paraId="248F6C52" w14:textId="77777777" w:rsidTr="00BD5917">
                                <w:trPr>
                                  <w:trHeight w:val="227"/>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D5917">
                                <w:trPr>
                                  <w:trHeight w:val="189"/>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6"/>
              <w:gridCol w:w="7269"/>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C61076">
        <w:trPr>
          <w:trHeight w:val="287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95"/>
              <w:gridCol w:w="4727"/>
              <w:gridCol w:w="64"/>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C61076">
        <w:trPr>
          <w:trHeight w:val="4123"/>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314"/>
              <w:gridCol w:w="7231"/>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C61076">
        <w:trPr>
          <w:trHeight w:val="2468"/>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24"/>
              <w:gridCol w:w="4596"/>
              <w:gridCol w:w="66"/>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250E4D1E" w14:textId="1C39DCDD" w:rsidR="00C61076" w:rsidRDefault="00C61076" w:rsidP="000E4D71">
      <w:pPr>
        <w:pStyle w:val="P28"/>
        <w:rPr>
          <w:rFonts w:ascii="Trebuchet MS" w:hAnsi="Trebuchet MS" w:cs="Arial"/>
          <w:szCs w:val="22"/>
        </w:rPr>
      </w:pPr>
    </w:p>
    <w:p w14:paraId="72DADB6E" w14:textId="77777777" w:rsidR="00BD5917" w:rsidRDefault="00BD5917" w:rsidP="000E4D71">
      <w:pPr>
        <w:pStyle w:val="P28"/>
        <w:rPr>
          <w:rFonts w:ascii="Trebuchet MS" w:hAnsi="Trebuchet MS" w:cs="Arial"/>
          <w:szCs w:val="22"/>
        </w:rPr>
      </w:pPr>
    </w:p>
    <w:p w14:paraId="15E936DC" w14:textId="2EEA4DE5" w:rsidR="005F1D40" w:rsidRDefault="005F1D40" w:rsidP="000E4D71">
      <w:pPr>
        <w:pStyle w:val="P28"/>
        <w:rPr>
          <w:rFonts w:ascii="Trebuchet MS" w:hAnsi="Trebuchet MS" w:cs="Arial"/>
          <w:szCs w:val="22"/>
        </w:rPr>
      </w:pPr>
    </w:p>
    <w:p w14:paraId="7888F077" w14:textId="4B64A792" w:rsidR="003B33B3" w:rsidRDefault="00463877"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F7D766F" wp14:editId="0E291173">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lastRenderedPageBreak/>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CE267" w14:textId="77777777" w:rsidR="0017073E" w:rsidRDefault="0017073E">
      <w:r>
        <w:separator/>
      </w:r>
    </w:p>
  </w:endnote>
  <w:endnote w:type="continuationSeparator" w:id="0">
    <w:p w14:paraId="7C0A9C17" w14:textId="77777777" w:rsidR="0017073E" w:rsidRDefault="001707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notTrueType/>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2">
    <w:panose1 w:val="020B0604020202020204"/>
    <w:charset w:val="00"/>
    <w:family w:val="auto"/>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E9A2B" w14:textId="77777777" w:rsidR="00ED4E76" w:rsidRDefault="00ED4E76">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F899E8" w14:textId="77777777" w:rsidR="00ED4E76" w:rsidRDefault="00ED4E76">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BEC43E" w14:textId="77777777" w:rsidR="00ED4E76" w:rsidRDefault="00ED4E7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904DFE" w14:textId="77777777" w:rsidR="0017073E" w:rsidRDefault="0017073E">
      <w:r>
        <w:separator/>
      </w:r>
    </w:p>
  </w:footnote>
  <w:footnote w:type="continuationSeparator" w:id="0">
    <w:p w14:paraId="0F48B50E" w14:textId="77777777" w:rsidR="0017073E" w:rsidRDefault="001707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5684D" w14:textId="77777777" w:rsidR="00ED4E76" w:rsidRDefault="00ED4E7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C61076"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C61076" w:rsidRPr="000913A3" w:rsidRDefault="00C61076"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C61076"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C61076" w:rsidRPr="000913A3" w:rsidRDefault="00C61076"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C61076" w:rsidRPr="000913A3" w:rsidRDefault="00C61076"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C61076" w:rsidRPr="000913A3" w:rsidRDefault="00C61076"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C61076"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C61076" w:rsidRPr="000913A3" w:rsidRDefault="00C61076"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C61076" w:rsidRPr="000913A3" w:rsidRDefault="00C61076"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C61076" w:rsidRPr="000913A3" w:rsidRDefault="00C61076"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C61076" w:rsidRDefault="00C61076">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E87312" w14:textId="77777777" w:rsidR="00ED4E76" w:rsidRDefault="00ED4E76">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16cid:durableId="2106150431">
    <w:abstractNumId w:val="5"/>
  </w:num>
  <w:num w:numId="2" w16cid:durableId="1374577969">
    <w:abstractNumId w:val="8"/>
  </w:num>
  <w:num w:numId="3" w16cid:durableId="1361396812">
    <w:abstractNumId w:val="0"/>
  </w:num>
  <w:num w:numId="4" w16cid:durableId="235213509">
    <w:abstractNumId w:val="7"/>
  </w:num>
  <w:num w:numId="5" w16cid:durableId="900556328">
    <w:abstractNumId w:val="1"/>
  </w:num>
  <w:num w:numId="6" w16cid:durableId="1924751835">
    <w:abstractNumId w:val="4"/>
  </w:num>
  <w:num w:numId="7" w16cid:durableId="242376110">
    <w:abstractNumId w:val="3"/>
  </w:num>
  <w:num w:numId="8" w16cid:durableId="567956065">
    <w:abstractNumId w:val="2"/>
  </w:num>
  <w:num w:numId="9" w16cid:durableId="67870009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8"/>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E4D71"/>
    <w:rsid w:val="00004F55"/>
    <w:rsid w:val="00015A2A"/>
    <w:rsid w:val="00021D66"/>
    <w:rsid w:val="000266F5"/>
    <w:rsid w:val="000332DF"/>
    <w:rsid w:val="00036BE6"/>
    <w:rsid w:val="0004704C"/>
    <w:rsid w:val="0005019B"/>
    <w:rsid w:val="000628B8"/>
    <w:rsid w:val="000951A5"/>
    <w:rsid w:val="000A3943"/>
    <w:rsid w:val="000C71BA"/>
    <w:rsid w:val="000C7748"/>
    <w:rsid w:val="000E0F6D"/>
    <w:rsid w:val="000E4C22"/>
    <w:rsid w:val="000E4D71"/>
    <w:rsid w:val="000F5E15"/>
    <w:rsid w:val="000F741E"/>
    <w:rsid w:val="00101605"/>
    <w:rsid w:val="0012308E"/>
    <w:rsid w:val="00130439"/>
    <w:rsid w:val="001409A1"/>
    <w:rsid w:val="00153649"/>
    <w:rsid w:val="001558A9"/>
    <w:rsid w:val="0017073E"/>
    <w:rsid w:val="00195383"/>
    <w:rsid w:val="001A1757"/>
    <w:rsid w:val="001A3A71"/>
    <w:rsid w:val="001A524E"/>
    <w:rsid w:val="001C16A1"/>
    <w:rsid w:val="001E1181"/>
    <w:rsid w:val="001E6980"/>
    <w:rsid w:val="001E764C"/>
    <w:rsid w:val="00200C5D"/>
    <w:rsid w:val="00204A34"/>
    <w:rsid w:val="002052BC"/>
    <w:rsid w:val="00206A06"/>
    <w:rsid w:val="00217F91"/>
    <w:rsid w:val="00230EB0"/>
    <w:rsid w:val="002422DA"/>
    <w:rsid w:val="00264445"/>
    <w:rsid w:val="00266F40"/>
    <w:rsid w:val="002822CA"/>
    <w:rsid w:val="002B0120"/>
    <w:rsid w:val="002B2DFB"/>
    <w:rsid w:val="002B6AED"/>
    <w:rsid w:val="002C3C62"/>
    <w:rsid w:val="002E28BB"/>
    <w:rsid w:val="002E393B"/>
    <w:rsid w:val="002F1AF1"/>
    <w:rsid w:val="00312D94"/>
    <w:rsid w:val="003201C6"/>
    <w:rsid w:val="0032647F"/>
    <w:rsid w:val="00341C14"/>
    <w:rsid w:val="00371E30"/>
    <w:rsid w:val="003750A2"/>
    <w:rsid w:val="00383BEF"/>
    <w:rsid w:val="003A0E89"/>
    <w:rsid w:val="003A0F14"/>
    <w:rsid w:val="003A26BC"/>
    <w:rsid w:val="003B33B3"/>
    <w:rsid w:val="003E13CE"/>
    <w:rsid w:val="003E15CC"/>
    <w:rsid w:val="003E1CCB"/>
    <w:rsid w:val="003E4C3E"/>
    <w:rsid w:val="00401395"/>
    <w:rsid w:val="004134B7"/>
    <w:rsid w:val="00432927"/>
    <w:rsid w:val="00435B9E"/>
    <w:rsid w:val="00442A79"/>
    <w:rsid w:val="00454324"/>
    <w:rsid w:val="0045668D"/>
    <w:rsid w:val="00463877"/>
    <w:rsid w:val="00463F7B"/>
    <w:rsid w:val="004821B2"/>
    <w:rsid w:val="004D4E11"/>
    <w:rsid w:val="004E6DBD"/>
    <w:rsid w:val="004F49CF"/>
    <w:rsid w:val="004F51C0"/>
    <w:rsid w:val="00507869"/>
    <w:rsid w:val="00521660"/>
    <w:rsid w:val="005417C4"/>
    <w:rsid w:val="00543FD1"/>
    <w:rsid w:val="00582CBF"/>
    <w:rsid w:val="00584CF9"/>
    <w:rsid w:val="00597990"/>
    <w:rsid w:val="005C10B7"/>
    <w:rsid w:val="005C64BA"/>
    <w:rsid w:val="005C6EB6"/>
    <w:rsid w:val="005C6ECA"/>
    <w:rsid w:val="005C79FE"/>
    <w:rsid w:val="005D1E32"/>
    <w:rsid w:val="005E493B"/>
    <w:rsid w:val="005F1D40"/>
    <w:rsid w:val="005F21FD"/>
    <w:rsid w:val="005F665F"/>
    <w:rsid w:val="006208BE"/>
    <w:rsid w:val="00631CF3"/>
    <w:rsid w:val="00653416"/>
    <w:rsid w:val="00666F4E"/>
    <w:rsid w:val="006921CE"/>
    <w:rsid w:val="006D46F8"/>
    <w:rsid w:val="006E29DE"/>
    <w:rsid w:val="006E2FBF"/>
    <w:rsid w:val="006E4B10"/>
    <w:rsid w:val="006F44E8"/>
    <w:rsid w:val="007238C2"/>
    <w:rsid w:val="00723F05"/>
    <w:rsid w:val="007376AD"/>
    <w:rsid w:val="00793404"/>
    <w:rsid w:val="008438A8"/>
    <w:rsid w:val="00855B4C"/>
    <w:rsid w:val="00861DB5"/>
    <w:rsid w:val="00871B5C"/>
    <w:rsid w:val="00886110"/>
    <w:rsid w:val="008A0092"/>
    <w:rsid w:val="008C7B92"/>
    <w:rsid w:val="00920F74"/>
    <w:rsid w:val="0093139D"/>
    <w:rsid w:val="00936555"/>
    <w:rsid w:val="0097045E"/>
    <w:rsid w:val="009902C0"/>
    <w:rsid w:val="0099547F"/>
    <w:rsid w:val="009C5B24"/>
    <w:rsid w:val="009D3C25"/>
    <w:rsid w:val="009E2562"/>
    <w:rsid w:val="009E2B5F"/>
    <w:rsid w:val="009E5001"/>
    <w:rsid w:val="00A01C5E"/>
    <w:rsid w:val="00A13926"/>
    <w:rsid w:val="00A27BF8"/>
    <w:rsid w:val="00A42B79"/>
    <w:rsid w:val="00A6786E"/>
    <w:rsid w:val="00AB4B53"/>
    <w:rsid w:val="00AC0FDD"/>
    <w:rsid w:val="00AD5153"/>
    <w:rsid w:val="00B44F31"/>
    <w:rsid w:val="00B478F3"/>
    <w:rsid w:val="00B56D82"/>
    <w:rsid w:val="00B7559C"/>
    <w:rsid w:val="00BB3A43"/>
    <w:rsid w:val="00BC6ABF"/>
    <w:rsid w:val="00BD0CB6"/>
    <w:rsid w:val="00BD499C"/>
    <w:rsid w:val="00BD5917"/>
    <w:rsid w:val="00BF581D"/>
    <w:rsid w:val="00BF704F"/>
    <w:rsid w:val="00C01DC7"/>
    <w:rsid w:val="00C05F84"/>
    <w:rsid w:val="00C153A2"/>
    <w:rsid w:val="00C15419"/>
    <w:rsid w:val="00C212C7"/>
    <w:rsid w:val="00C27233"/>
    <w:rsid w:val="00C329A3"/>
    <w:rsid w:val="00C412BB"/>
    <w:rsid w:val="00C46325"/>
    <w:rsid w:val="00C5346B"/>
    <w:rsid w:val="00C61076"/>
    <w:rsid w:val="00C8383F"/>
    <w:rsid w:val="00C954F0"/>
    <w:rsid w:val="00CB6914"/>
    <w:rsid w:val="00CB7AD9"/>
    <w:rsid w:val="00CC1E8B"/>
    <w:rsid w:val="00CE44A9"/>
    <w:rsid w:val="00CE4A12"/>
    <w:rsid w:val="00CE762E"/>
    <w:rsid w:val="00CF638F"/>
    <w:rsid w:val="00CF7601"/>
    <w:rsid w:val="00D070D8"/>
    <w:rsid w:val="00D13153"/>
    <w:rsid w:val="00D173FE"/>
    <w:rsid w:val="00D179F1"/>
    <w:rsid w:val="00D50E7B"/>
    <w:rsid w:val="00D511FB"/>
    <w:rsid w:val="00D57F32"/>
    <w:rsid w:val="00D649A7"/>
    <w:rsid w:val="00D77D64"/>
    <w:rsid w:val="00DA1EA6"/>
    <w:rsid w:val="00DA3056"/>
    <w:rsid w:val="00DB1104"/>
    <w:rsid w:val="00DE0752"/>
    <w:rsid w:val="00DE5091"/>
    <w:rsid w:val="00DF7ED0"/>
    <w:rsid w:val="00E10640"/>
    <w:rsid w:val="00E32E4E"/>
    <w:rsid w:val="00E36ACF"/>
    <w:rsid w:val="00E523EB"/>
    <w:rsid w:val="00E55F69"/>
    <w:rsid w:val="00E57080"/>
    <w:rsid w:val="00E63DB2"/>
    <w:rsid w:val="00E75D68"/>
    <w:rsid w:val="00E9022F"/>
    <w:rsid w:val="00EA35FA"/>
    <w:rsid w:val="00EA4D28"/>
    <w:rsid w:val="00EB6417"/>
    <w:rsid w:val="00EC1672"/>
    <w:rsid w:val="00ED4E76"/>
    <w:rsid w:val="00EE1D3D"/>
    <w:rsid w:val="00F12AB5"/>
    <w:rsid w:val="00F13AAA"/>
    <w:rsid w:val="00F30B0C"/>
    <w:rsid w:val="00F41472"/>
    <w:rsid w:val="00F41F57"/>
    <w:rsid w:val="00F449C3"/>
    <w:rsid w:val="00F4727F"/>
    <w:rsid w:val="00F5331E"/>
    <w:rsid w:val="00F64891"/>
    <w:rsid w:val="00F93161"/>
    <w:rsid w:val="00FA4559"/>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17</Pages>
  <Words>7794</Words>
  <Characters>42869</Characters>
  <Application>Microsoft Office Word</Application>
  <DocSecurity>0</DocSecurity>
  <Lines>357</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Miyer Cifuentes</cp:lastModifiedBy>
  <cp:revision>2</cp:revision>
  <cp:lastPrinted>2019-08-16T19:47:00Z</cp:lastPrinted>
  <dcterms:created xsi:type="dcterms:W3CDTF">2023-11-20T23:22:00Z</dcterms:created>
  <dcterms:modified xsi:type="dcterms:W3CDTF">2023-11-20T23:22:00Z</dcterms:modified>
</cp:coreProperties>
</file>